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548D" w14:textId="77777777" w:rsidR="002E7FF5" w:rsidRPr="00CC4B8E" w:rsidRDefault="002E7FF5" w:rsidP="008D44BD">
      <w:pPr>
        <w:spacing w:before="100" w:beforeAutospacing="1" w:after="100" w:afterAutospacing="1"/>
        <w:jc w:val="both"/>
        <w:outlineLvl w:val="2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Chamada de Trabalhos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 #30</w:t>
      </w:r>
    </w:p>
    <w:p w14:paraId="1972922C" w14:textId="77777777" w:rsidR="002E7FF5" w:rsidRPr="00CC4B8E" w:rsidRDefault="002E7FF5" w:rsidP="008D44BD">
      <w:pPr>
        <w:spacing w:before="100" w:beforeAutospacing="1" w:after="100" w:afterAutospacing="1"/>
        <w:jc w:val="both"/>
        <w:outlineLvl w:val="2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Conferência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 #30: XXX Cruzo,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Cruising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, Encruzilhada</w:t>
      </w:r>
    </w:p>
    <w:p w14:paraId="5B5E5981" w14:textId="77777777" w:rsidR="002E7FF5" w:rsidRPr="00CC4B8E" w:rsidRDefault="002E7FF5" w:rsidP="008D44BD">
      <w:pPr>
        <w:spacing w:before="100" w:beforeAutospacing="1" w:after="100" w:afterAutospacing="1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Fortaleza, Brasil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br/>
        <w:t>11 a 15 de dezembro de 2025</w:t>
      </w:r>
    </w:p>
    <w:p w14:paraId="4D9C9A8E" w14:textId="77777777" w:rsidR="002E7FF5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Performance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Studies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international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 (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)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em colaboração com o Programa de Pós-Graduação em Artes da Universidade Federal do Ceará, convida à submissão de propostas para a </w:t>
      </w: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Conferência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 #30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que ocorrerá em dezembro de 2025, em Fortaleza, Brasil.</w:t>
      </w:r>
    </w:p>
    <w:p w14:paraId="0BE21A9F" w14:textId="77777777" w:rsidR="002E7FF5" w:rsidRPr="00CC4B8E" w:rsidRDefault="002E7FF5" w:rsidP="008D44BD">
      <w:pPr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 xml:space="preserve">Tema da Conferência: XXX — Cruzo, </w:t>
      </w: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Cruising</w:t>
      </w:r>
      <w:proofErr w:type="spellEnd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, Encruzilhada</w:t>
      </w:r>
    </w:p>
    <w:p w14:paraId="7C2401DA" w14:textId="161E97C6" w:rsidR="002E7FF5" w:rsidRPr="00CC4B8E" w:rsidRDefault="00A57CAC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Múltiplos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sentidos d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“cruzar” animam o 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#30. </w:t>
      </w:r>
      <w:r w:rsidR="003B77F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omo marca escrita, os três 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Xs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do numeral romano que representam "30" </w:t>
      </w:r>
      <w:r w:rsidR="009C5E3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articulam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um </w:t>
      </w:r>
      <w:r w:rsidR="005C3A3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referente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9C5E3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visual e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poliss</w:t>
      </w:r>
      <w:r w:rsidR="003B77F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ê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mico </w:t>
      </w:r>
      <w:r w:rsidR="004B000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 invocar diversas e contraditórias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forças linguísticas e culturais: </w:t>
      </w:r>
      <w:r w:rsidR="004B000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censura,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segredo, mistério, anonimato, apagamento, </w:t>
      </w:r>
      <w:r w:rsidR="0022703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rasura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uma variável algébrica, um valor desconhecido, gênero não-binário, recusa, afasia, desordem, erro, caminhos interseccionais, diagonais que se cruzam, ângulos que proliferam, multiplicação, falta, bloqueio, perigo, sexo </w:t>
      </w:r>
      <w:r w:rsidR="004B000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explícito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um ponto sagrado, “algo”, “coisa”, o </w:t>
      </w:r>
      <w:r w:rsidR="00283E0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inespecífico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um alvo, um tesouro, o voto, o beijo</w:t>
      </w:r>
      <w:r w:rsidR="004B000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(em inglês)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0C67FBF7" w14:textId="61D65907" w:rsidR="002E7FF5" w:rsidRPr="00CC4B8E" w:rsidRDefault="004B000B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Essa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indecidibilidade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do “x” não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significa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imprecisão, mas complexidade. Ela reflete a diversidade e os</w:t>
      </w:r>
      <w:r w:rsidR="00285F8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conflitantes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modos de recepção e mobilização dos Estudos da Performance na América Latina. Para alguns, um novo vetor de colonização acadêmica; para outros, um marco subversivo que desafia a 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colonialidade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acadêmica. </w:t>
      </w:r>
      <w:r w:rsidR="009454D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Sob a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perspectiva da </w:t>
      </w:r>
      <w:r w:rsidR="002E7FF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encruzilhada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que esta conferência busca abraçar, a energia vibrante gerada pelo paradoxo </w:t>
      </w:r>
      <w:r w:rsidR="009454D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posto pelo “XXX”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é mais fértil do que qualquer </w:t>
      </w:r>
      <w:r w:rsidR="0074495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tentativa de apaziguamento conclusivo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0C39D846" w14:textId="77777777" w:rsidR="002E7FF5" w:rsidRPr="00CC4B8E" w:rsidRDefault="002E7FF5" w:rsidP="008D44BD">
      <w:pPr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Cruzo</w:t>
      </w:r>
    </w:p>
    <w:p w14:paraId="7EF3043D" w14:textId="6968835B" w:rsidR="00F33E5F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Na interseção das perspectivas </w:t>
      </w:r>
      <w:proofErr w:type="spellStart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cosmopolíticas</w:t>
      </w:r>
      <w:proofErr w:type="spellEnd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afro-diaspóricas e indígenas que estruturam o sistema religioso-filosófico da Umbanda no Brasil,</w:t>
      </w:r>
      <w:r w:rsidR="009454D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 </w:t>
      </w:r>
      <w:r w:rsidR="00D9108B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 emerge como ação tática de leitura e de construção de mundos. Referindo-se literalmente ao ponto onde dois caminhos se cruzam, </w:t>
      </w:r>
      <w:r w:rsidR="00D9108B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 também é entendido como um verbo: fazer </w:t>
      </w:r>
      <w:r w:rsidR="00D9108B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é </w:t>
      </w:r>
      <w:r w:rsidR="00D6245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impregnar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potencialidade mágica e política em um texto, um signo, uma imagem, um corpo. </w:t>
      </w:r>
      <w:r w:rsidR="00D526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Avesso a qualquer sentido de dualismo, a operação do </w:t>
      </w:r>
      <w:r w:rsidR="00D9108B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cruzo</w:t>
      </w:r>
      <w:r w:rsidR="00D526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transforma a coisa, </w:t>
      </w:r>
      <w:proofErr w:type="spellStart"/>
      <w:r w:rsidR="00D526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imbuindo-a</w:t>
      </w:r>
      <w:proofErr w:type="spellEnd"/>
      <w:r w:rsidR="00D526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de dinamismo, imprevisibilidade e potencialidade. Por isso talvez seja um princípio associado a Exu/</w:t>
      </w:r>
      <w:proofErr w:type="spellStart"/>
      <w:r w:rsidR="00D526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Èṣù</w:t>
      </w:r>
      <w:proofErr w:type="spellEnd"/>
      <w:r w:rsidR="00D526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 e Pombagira, os guardiões dos caminhos que conectam humanos e divindades, e em última instância os responsáveis por abrir e fechar todas as vias e possibilidades de comunicação e criação.</w:t>
      </w:r>
    </w:p>
    <w:p w14:paraId="1AEA35E7" w14:textId="1FCD07C8" w:rsidR="00446A0C" w:rsidRPr="00CC4B8E" w:rsidRDefault="00446A0C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Há muitas qualidades e manifestações de Exu em diferentes tradições espirituais no Brasil, mas ao narrar a origem de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pt-BR"/>
        </w:rPr>
        <w:t>Igbá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pt-BR"/>
        </w:rPr>
        <w:t>Ketá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  <w:shd w:val="clear" w:color="auto" w:fill="FFFFFF"/>
          <w:lang w:val="pt-BR"/>
        </w:rPr>
        <w:t>,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Luiz </w:t>
      </w:r>
      <w:proofErr w:type="spellStart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Antonio</w:t>
      </w:r>
      <w:proofErr w:type="spellEnd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Simas e Luiz Rufino ajudam a ilustrar o potencial teórico e metodológico do </w:t>
      </w:r>
      <w:r w:rsidR="00D9108B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para desafiar os regimes hegemônicos de verdade e de lógica</w:t>
      </w:r>
      <w:r w:rsidR="0030257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:</w:t>
      </w:r>
    </w:p>
    <w:p w14:paraId="2BA03484" w14:textId="64250BA9" w:rsidR="00302573" w:rsidRPr="00CC4B8E" w:rsidRDefault="00302573" w:rsidP="00CB6ACD">
      <w:pPr>
        <w:jc w:val="both"/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 xml:space="preserve">Em certa feita Exu foi desafiado a escolher, entre duas cabaças, qual delas levaria em uma viagem ao mercado de </w:t>
      </w:r>
      <w:proofErr w:type="spellStart"/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Ifé</w:t>
      </w:r>
      <w:proofErr w:type="spellEnd"/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 xml:space="preserve">. Uma continha o bem, a outra continha o mal. Uma era remédio, a outra era veneno. Uma era corpo, a outra era espírito. Uma era o que se vê, a outra era o que não se enxerga. Uma era palavra, a outra era o que nunca será dito. Exu pediu imediatamente 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lastRenderedPageBreak/>
        <w:t xml:space="preserve">uma terceira cabaça. Abriu as três e misturou o pó das duas primeiras na terceira. Balançou bem. Desde este dia, remédio pode ser veneno e veneno pode curar, o bem pode ser o mal, a alma pode ser o corpo, o visível pode ser o invisível e o que não se vê pode ser presença, o dito pode não dizer e o não dito pode fazer discursos vigorosos. </w:t>
      </w:r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 xml:space="preserve">Exu virou assim o </w:t>
      </w:r>
      <w:proofErr w:type="spellStart"/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>Igbá</w:t>
      </w:r>
      <w:proofErr w:type="spellEnd"/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>Ketá</w:t>
      </w:r>
      <w:proofErr w:type="spellEnd"/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 xml:space="preserve">: Senhor da Terceira Cabaça. É com ela que ele caminha pelo mercado, com o passo gingado, o </w:t>
      </w:r>
      <w:proofErr w:type="spellStart"/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>filá</w:t>
      </w:r>
      <w:proofErr w:type="spellEnd"/>
      <w:r w:rsidRPr="00CC4B8E">
        <w:rPr>
          <w:rFonts w:ascii="Helvetica" w:hAnsi="Helvetica" w:cs="Arial"/>
          <w:i/>
          <w:iCs/>
          <w:color w:val="000000" w:themeColor="text1"/>
          <w:sz w:val="22"/>
          <w:szCs w:val="22"/>
          <w:shd w:val="clear" w:color="auto" w:fill="FFFFFF"/>
          <w:lang w:val="pt-BR"/>
        </w:rPr>
        <w:t xml:space="preserve">, o cachimbo e o flautim. 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</w:p>
    <w:p w14:paraId="663865EB" w14:textId="537993F7" w:rsidR="00302573" w:rsidRPr="00CC4B8E" w:rsidRDefault="00D9108B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CB6ACD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nos fornece então um primeiro princípio de não-binarismo, inversão, impureza, incerteza crítica. Também de transgressão, acumulação e convergência, território de Exu, com o qual esperamos que os Estudos da Performance se </w:t>
      </w:r>
      <w:r w:rsidR="00084AA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contaminem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em sua jornada pela América Latina. No rescaldo do colonialismo, que para muitos de nós é apenas sua longa duração, 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084AAE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produz “encantamento”, porque amplia o presente para incluir temporalidades paradoxais e a coexistência de múltiplas cosmovisões. </w:t>
      </w:r>
      <w:proofErr w:type="gramStart"/>
      <w:r w:rsidR="00CB6ACD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63300D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="0063300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63300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é</w:t>
      </w:r>
      <w:proofErr w:type="gramEnd"/>
      <w:r w:rsidR="0063300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o feitiço que 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transforma conhecimento em uma dança que engana a razão universal, uma dança que preenche a ferida deixada pela violência colonial com potencial corporificado, </w:t>
      </w:r>
      <w:r w:rsidR="001241C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fazendo 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prolifer</w:t>
      </w:r>
      <w:r w:rsidR="001241C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ar</w:t>
      </w:r>
      <w:r w:rsidR="00CB6AC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caminhos e possibilidades.</w:t>
      </w:r>
    </w:p>
    <w:p w14:paraId="2364DCEC" w14:textId="77777777" w:rsidR="002E7FF5" w:rsidRPr="00CC4B8E" w:rsidRDefault="002E7FF5" w:rsidP="008D44BD">
      <w:pPr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proofErr w:type="spellStart"/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Cruising</w:t>
      </w:r>
      <w:proofErr w:type="spellEnd"/>
    </w:p>
    <w:p w14:paraId="6F7C1855" w14:textId="6AE52247" w:rsidR="002E7FF5" w:rsidRPr="00CC4B8E" w:rsidRDefault="00B849A6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 cruzamento das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fronteiras geopolíticas e formações de conhecimento no modo tático do </w:t>
      </w:r>
      <w:r w:rsidR="000B5F0F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2E7FF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não </w:t>
      </w:r>
      <w:r w:rsidR="00CF168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acontece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imune à economia </w:t>
      </w:r>
      <w:r w:rsidR="00CF168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libidinal e a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desejo. Inspirados por José 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Muñoz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convidamos a força epistêmica do </w:t>
      </w:r>
      <w:proofErr w:type="spellStart"/>
      <w:r w:rsidR="003476A0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2E7FF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ruising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 como uma postura crítica</w:t>
      </w:r>
      <w:r w:rsidR="00D76C6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queer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que abraça os contornos libidinais do conhecimento e da política.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Assim como em </w:t>
      </w:r>
      <w:proofErr w:type="spellStart"/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Muñoz</w:t>
      </w:r>
      <w:proofErr w:type="spellEnd"/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</w:t>
      </w:r>
      <w:proofErr w:type="spellStart"/>
      <w:r w:rsidR="003476A0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2477E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ruising</w:t>
      </w:r>
      <w:proofErr w:type="spellEnd"/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não é apenas, e nem principalmente, referência </w:t>
      </w:r>
      <w:r w:rsidR="000D6DE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restrita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 práticas sexuais </w:t>
      </w:r>
      <w:r w:rsidR="00CF27C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de homens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gays</w:t>
      </w:r>
      <w:r w:rsidR="002F388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–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embora </w:t>
      </w:r>
      <w:r w:rsidR="003476A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seja</w:t>
      </w:r>
      <w:r w:rsidR="002F388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claro</w:t>
      </w:r>
      <w:r w:rsidR="000D6DE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que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estas cri</w:t>
      </w:r>
      <w:r w:rsidR="000D6DE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m </w:t>
      </w:r>
      <w:r w:rsidR="002F388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um excitante</w:t>
      </w:r>
      <w:r w:rsidR="000D6DE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espaço para a transgressão. </w:t>
      </w:r>
      <w:proofErr w:type="spellStart"/>
      <w:r w:rsidR="002477E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2F3888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ruising</w:t>
      </w:r>
      <w:proofErr w:type="spellEnd"/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aqui </w:t>
      </w:r>
      <w:r w:rsidR="002F388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aparece como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um modo mais inclusivo de relação que </w:t>
      </w:r>
      <w:r w:rsidR="002F388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2477E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queer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proporciona em </w:t>
      </w:r>
      <w:r w:rsidR="00C12C4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seu enlace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inevitável entre desejo e política. </w:t>
      </w:r>
      <w:r w:rsidR="00C12C4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É um conceito operativo que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dá acesso a</w:t>
      </w:r>
      <w:r w:rsidR="00C12C4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</w:t>
      </w:r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cruzamento entre o que </w:t>
      </w:r>
      <w:proofErr w:type="spellStart"/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Muñoz</w:t>
      </w:r>
      <w:proofErr w:type="spellEnd"/>
      <w:r w:rsidR="002477E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chamou de desejo por política ao lado da política do desejo.</w:t>
      </w:r>
    </w:p>
    <w:p w14:paraId="06BE637A" w14:textId="09E65DC6" w:rsidR="002E7FF5" w:rsidRPr="00CC4B8E" w:rsidRDefault="000538BC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Nesse enlace, </w:t>
      </w:r>
      <w:proofErr w:type="spellStart"/>
      <w:r w:rsidR="006B5243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ruising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é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também uma forma de </w:t>
      </w:r>
      <w:r w:rsidR="000B5F0F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2E7FF5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ruzo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: para artista</w:t>
      </w:r>
      <w:r w:rsidR="00CE68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 </w:t>
      </w:r>
      <w:proofErr w:type="spellStart"/>
      <w:r w:rsidR="00CE68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pesquisador</w:t>
      </w:r>
      <w:r w:rsidR="0040184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x</w:t>
      </w:r>
      <w:r w:rsidR="00CE68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</w:t>
      </w:r>
      <w:proofErr w:type="spellEnd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latin</w:t>
      </w:r>
      <w:r w:rsidR="0040184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-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american</w:t>
      </w:r>
      <w:r w:rsidR="0040184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="00CE68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</w:t>
      </w:r>
      <w:proofErr w:type="spellEnd"/>
      <w:r w:rsidR="00792DCC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</w:t>
      </w:r>
      <w:r w:rsidR="00CE68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aproxima</w:t>
      </w:r>
      <w:r w:rsidR="00792DCC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r-se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</w:t>
      </w:r>
      <w:r w:rsidR="00132B6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as teorias, instituições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132B6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 legados metropolitanos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dos Estudos da Performance através do flerte </w:t>
      </w:r>
      <w:r w:rsidR="00792DCC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 da sedução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é um</w:t>
      </w:r>
      <w:r w:rsidR="00D523E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modo tático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de desarmar relações de poder</w:t>
      </w:r>
      <w:r w:rsidR="00D523E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já postas antes de qualquer encontro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  <w:r w:rsidR="00D523E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Por meio do </w:t>
      </w:r>
      <w:proofErr w:type="spellStart"/>
      <w:r w:rsidR="006B5243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F310AD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ruising</w:t>
      </w:r>
      <w:proofErr w:type="spellEnd"/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a performance deixa de ser “objeto de estudo” e se torna “objeto de desejo”, com toda a promessa e antecipação que este último transporta. Da mesma forma, os Estudos da Performance </w:t>
      </w:r>
      <w:r w:rsidR="00004CD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se reconfiguram, e deixam de ser apenas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um campo transdisciplinar de estudos para </w:t>
      </w:r>
      <w:r w:rsidR="00004CD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se transformar em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um modo de desejar, </w:t>
      </w:r>
      <w:r w:rsidR="00004CD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de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esfregar ideias e conceitos juntos e cruzar relações. </w:t>
      </w:r>
      <w:r w:rsidR="007D7EA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Evocar o </w:t>
      </w:r>
      <w:proofErr w:type="spellStart"/>
      <w:r w:rsidR="006B5243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="007D7EA1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ruising</w:t>
      </w:r>
      <w:proofErr w:type="spellEnd"/>
      <w:r w:rsidR="007D7EA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é t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ambém traz</w:t>
      </w:r>
      <w:r w:rsidR="007D7EA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er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à tona a </w:t>
      </w:r>
      <w:r w:rsidR="0057158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radiante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teorização do prazer que </w:t>
      </w:r>
      <w:r w:rsidR="00CD0F3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tem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ocorr</w:t>
      </w:r>
      <w:r w:rsidR="00CD0F3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ido ao longo d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 história da performance negra e indígena no Brasil, incluindo 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carnaval, 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samba,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capoeira, 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jongo, </w:t>
      </w:r>
      <w:proofErr w:type="gramStart"/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brega</w:t>
      </w:r>
      <w:proofErr w:type="gramEnd"/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funk, 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forró, 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 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“malandragem”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a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“vadiagem”, os quais articulam</w:t>
      </w:r>
      <w:r w:rsidR="001A3DD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cada um a sua maneira,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recusas performativas d</w:t>
      </w:r>
      <w:r w:rsidR="00716B5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os protocolos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racista</w:t>
      </w:r>
      <w:r w:rsidR="00716B5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</w:t>
      </w:r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 cis-hétero-patriarca</w:t>
      </w:r>
      <w:r w:rsidR="00716B5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is da </w:t>
      </w:r>
      <w:proofErr w:type="spellStart"/>
      <w:r w:rsidR="00716B5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colonialidade</w:t>
      </w:r>
      <w:proofErr w:type="spellEnd"/>
      <w:r w:rsidR="00F310A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50FAF6B1" w14:textId="77777777" w:rsidR="002E7FF5" w:rsidRPr="00CC4B8E" w:rsidRDefault="002E7FF5" w:rsidP="008D44BD">
      <w:pPr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Encruzilhada</w:t>
      </w:r>
    </w:p>
    <w:p w14:paraId="46D6C70E" w14:textId="51B462A7" w:rsidR="002E7FF5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 </w:t>
      </w:r>
      <w:r w:rsidR="0051693F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ncruzilhada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 é território de Exu e Pombagira, lugar litúrgico </w:t>
      </w:r>
      <w:r w:rsidR="00007A1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de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descarreg</w:t>
      </w:r>
      <w:r w:rsidR="00007A1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007A1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d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 fardo pesado do desencant</w:t>
      </w:r>
      <w:r w:rsidR="00D3451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colonial. </w:t>
      </w:r>
      <w:r w:rsidR="00060B0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É t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ambém uma figura poética, filosófica e política de diálogo, </w:t>
      </w:r>
      <w:r w:rsidR="00060B0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de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coexistência e </w:t>
      </w:r>
      <w:r w:rsidR="00060B0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de </w:t>
      </w:r>
      <w:r w:rsidR="0081581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em</w:t>
      </w:r>
      <w:r w:rsidR="009E4E2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baraço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. </w:t>
      </w:r>
      <w:r w:rsidR="006B3A3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Mas </w:t>
      </w:r>
      <w:r w:rsidR="00A36843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ncruzilhada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6B3A3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também </w:t>
      </w:r>
      <w:r w:rsidR="00BD0FF3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é</w:t>
      </w:r>
      <w:r w:rsidR="006B3A3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ameaça e perigo. </w:t>
      </w:r>
      <w:r w:rsidR="00CC77D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Ela d</w:t>
      </w:r>
      <w:r w:rsidR="006B3A3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esloca as conotações conciliatórias </w:t>
      </w:r>
      <w:r w:rsidR="00ED5D0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que já foram</w:t>
      </w:r>
      <w:r w:rsidR="006B3A3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associadas ao “sincretismo” e à “amalgamação”</w:t>
      </w:r>
      <w:r w:rsidR="00ED5D0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em favor das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tensões e </w:t>
      </w:r>
      <w:r w:rsidR="00ED5D0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dos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conflitos</w:t>
      </w:r>
      <w:r w:rsidR="00ED5D0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evocados pelo cruzamento de trilhas, histórias e perspectivas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544B080B" w14:textId="24C92B96" w:rsidR="007412D9" w:rsidRPr="00CC4B8E" w:rsidRDefault="007412D9" w:rsidP="007412D9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lastRenderedPageBreak/>
        <w:t>Nas palavras d</w:t>
      </w:r>
      <w:r w:rsidR="006C172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Ventura Profana: </w:t>
      </w:r>
      <w:r w:rsidR="00945D6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“</w:t>
      </w:r>
      <w:r w:rsidR="006C172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f</w:t>
      </w:r>
      <w:r w:rsidR="00945D6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</w:t>
      </w:r>
      <w:r w:rsidR="006C172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zemos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6C172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d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 cruz</w:t>
      </w:r>
      <w:r w:rsidR="006C172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encruzilhada”. </w:t>
      </w:r>
      <w:r w:rsidR="00EF3F3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Para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Leda Maria Martins, </w:t>
      </w:r>
      <w:r w:rsidR="00EF3F3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indispensável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estudiosa da performance negra no Brasil, </w:t>
      </w:r>
      <w:r w:rsidR="00C55D4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 população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afro-brasileir</w:t>
      </w:r>
      <w:r w:rsidR="00C55D4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a, em virtude de ter sua conexão material imediata com o lugar de origem cortada pela escravi</w:t>
      </w:r>
      <w:r w:rsidR="00F4650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zaç</w:t>
      </w:r>
      <w:r w:rsidR="00C55D4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ão,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reinscreve</w:t>
      </w:r>
      <w:r w:rsidR="00DA1510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u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391EF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su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 memória </w:t>
      </w:r>
      <w:r w:rsidR="00391EF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nas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formulações cruzadas d</w:t>
      </w:r>
      <w:r w:rsidR="0014083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conhecimento, que</w:t>
      </w:r>
      <w:r w:rsidR="00D37D7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são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também </w:t>
      </w:r>
      <w:r w:rsidR="00A11E7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cruzam</w:t>
      </w:r>
      <w:r w:rsidR="00D37D7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entos de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tempo</w:t>
      </w:r>
      <w:r w:rsidR="00D37D7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ralidades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 </w:t>
      </w:r>
      <w:r w:rsidR="00D37D7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territ</w:t>
      </w:r>
      <w:r w:rsidR="00F4650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órios</w:t>
      </w:r>
      <w:r w:rsidR="00A11E7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. É assim que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passado e presente, </w:t>
      </w:r>
      <w:r w:rsidR="00A11E7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ou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África e Brasil, </w:t>
      </w:r>
      <w:r w:rsidR="00A11E7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emergem como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construções </w:t>
      </w:r>
      <w:r w:rsidR="00A11E7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cruzadas/</w:t>
      </w:r>
      <w:r w:rsidR="000458B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tramadas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na cultura </w:t>
      </w:r>
      <w:r w:rsidR="00A11E7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performativa da</w:t>
      </w:r>
      <w:r w:rsidR="003409E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diáspora africana</w:t>
      </w:r>
      <w:r w:rsidR="00DF2FB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por aqui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. </w:t>
      </w:r>
      <w:r w:rsidR="00DF2FB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Daí 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AC068A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="00DF2FBB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ncruzilhada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DF2FB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ser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DF2FBB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um princípio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tão </w:t>
      </w:r>
      <w:r w:rsidR="00682F2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fundamental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nos sistemas religiosos afro-brasileiros, como Umbanda e Candomblé</w:t>
      </w:r>
      <w:r w:rsidR="00682F2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na visão de Leda Martins: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na diáspora</w:t>
      </w:r>
      <w:r w:rsidR="00682F2D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negra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, o conhecimento </w:t>
      </w:r>
      <w:r w:rsidR="0050795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ancestral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está sempre se cruzando com os recém-adquiridos, línguas </w:t>
      </w:r>
      <w:r w:rsidR="003D625C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ancestrais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 novas, crenças </w:t>
      </w:r>
      <w:r w:rsidR="003D625C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ancestrais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 novas, formas </w:t>
      </w:r>
      <w:r w:rsidR="00AD637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ancestrais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 novas de combate. Além disso, como o território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dinâmico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já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mencionado de Exu e Pombagira, </w:t>
      </w:r>
      <w:r w:rsidR="00CE0E4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espiritualidades da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mediação, </w:t>
      </w:r>
      <w:r w:rsidR="00CE0E4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da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comunicação e </w:t>
      </w:r>
      <w:r w:rsidR="00CE0E4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do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transporte, a </w:t>
      </w:r>
      <w:r w:rsidR="00FF1E6F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e</w:t>
      </w:r>
      <w:r w:rsidR="00CE0E4F" w:rsidRPr="00CC4B8E">
        <w:rPr>
          <w:rFonts w:ascii="Helvetica" w:eastAsia="Times New Roman" w:hAnsi="Helvetica" w:cs="Times New Roman"/>
          <w:i/>
          <w:iCs/>
          <w:color w:val="000000" w:themeColor="text1"/>
          <w:kern w:val="0"/>
          <w:sz w:val="22"/>
          <w:szCs w:val="22"/>
          <w:lang w:val="pt-BR"/>
          <w14:ligatures w14:val="none"/>
        </w:rPr>
        <w:t>ncruzilhada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produz o corte que conecta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iferentes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direções, 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entre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África e as Américas, 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bem como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entre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passado, presente e futuro</w:t>
      </w:r>
      <w:r w:rsidR="00365F76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em espiral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. </w:t>
      </w:r>
      <w:r w:rsidR="00DE340F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Tal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figura de tradução radical e </w:t>
      </w:r>
      <w:r w:rsidR="0021666A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de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diálogo entre tempo e espaço, entre norte e sul, </w:t>
      </w:r>
      <w:r w:rsidR="0073560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entre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tradições, línguas e hemisférios, ser</w:t>
      </w:r>
      <w:r w:rsidR="00B1356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á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 figura central, codificadora e proliferante do </w:t>
      </w:r>
      <w:proofErr w:type="spellStart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#30.</w:t>
      </w:r>
    </w:p>
    <w:p w14:paraId="5267A421" w14:textId="26614608" w:rsidR="002E7FF5" w:rsidRPr="00CC4B8E" w:rsidRDefault="004340B4" w:rsidP="008B1AA9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Sediar</w:t>
      </w:r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a </w:t>
      </w:r>
      <w:r w:rsidR="00A54BF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onferência do</w:t>
      </w:r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Performance </w:t>
      </w:r>
      <w:proofErr w:type="spellStart"/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Studies</w:t>
      </w:r>
      <w:proofErr w:type="spellEnd"/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proofErr w:type="spellStart"/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International</w:t>
      </w:r>
      <w:proofErr w:type="spellEnd"/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na América Latina pela primeira vez, especialmente na cidade periférica de Fortaleza, é o lançamento d</w:t>
      </w:r>
      <w:r w:rsidR="00A54BFE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 um</w:t>
      </w:r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triplo X, um</w:t>
      </w:r>
      <w:r w:rsidR="008B1AA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triplo</w:t>
      </w:r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feitiço: simultaneamente um </w:t>
      </w:r>
      <w:r w:rsidR="00C63B92" w:rsidRPr="00CC4B8E">
        <w:rPr>
          <w:rFonts w:ascii="Helvetica" w:hAnsi="Helvetica"/>
          <w:i/>
          <w:iCs/>
          <w:color w:val="000000"/>
          <w:sz w:val="22"/>
          <w:szCs w:val="22"/>
          <w:lang w:val="pt-BR"/>
        </w:rPr>
        <w:t>cruzo</w:t>
      </w:r>
      <w:r w:rsidR="00C63B92" w:rsidRPr="00CC4B8E">
        <w:rPr>
          <w:rFonts w:ascii="Helvetica" w:hAnsi="Helvetica"/>
          <w:color w:val="000000"/>
          <w:sz w:val="22"/>
          <w:szCs w:val="22"/>
          <w:lang w:val="pt-BR"/>
        </w:rPr>
        <w:t xml:space="preserve">, um </w:t>
      </w:r>
      <w:proofErr w:type="spellStart"/>
      <w:r w:rsidR="00C63B92" w:rsidRPr="00CC4B8E">
        <w:rPr>
          <w:rFonts w:ascii="Helvetica" w:hAnsi="Helvetica"/>
          <w:i/>
          <w:iCs/>
          <w:color w:val="000000"/>
          <w:sz w:val="22"/>
          <w:szCs w:val="22"/>
          <w:lang w:val="pt-BR"/>
        </w:rPr>
        <w:t>cruising</w:t>
      </w:r>
      <w:proofErr w:type="spellEnd"/>
      <w:r w:rsidR="00C63B92" w:rsidRPr="00CC4B8E">
        <w:rPr>
          <w:rFonts w:ascii="Helvetica" w:hAnsi="Helvetica"/>
          <w:color w:val="000000"/>
          <w:sz w:val="22"/>
          <w:szCs w:val="22"/>
          <w:lang w:val="pt-BR"/>
        </w:rPr>
        <w:t xml:space="preserve"> e uma </w:t>
      </w:r>
      <w:r w:rsidR="00C63B92" w:rsidRPr="00CC4B8E">
        <w:rPr>
          <w:rFonts w:ascii="Helvetica" w:hAnsi="Helvetica"/>
          <w:i/>
          <w:iCs/>
          <w:color w:val="000000"/>
          <w:sz w:val="22"/>
          <w:szCs w:val="22"/>
          <w:lang w:val="pt-BR"/>
        </w:rPr>
        <w:t>encruzilhada</w:t>
      </w:r>
      <w:r w:rsidR="007412D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6D105A6E" w14:textId="77777777" w:rsidR="002E7FF5" w:rsidRPr="00CC4B8E" w:rsidRDefault="002E7FF5" w:rsidP="008D44BD">
      <w:pPr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Formatos de Apresentação</w:t>
      </w:r>
    </w:p>
    <w:p w14:paraId="276A2300" w14:textId="77777777" w:rsidR="002E7FF5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 conferência aceita propostas em inglês, português ou espanhol para participação presencial, online ou híbrida, nos seguintes formatos:</w:t>
      </w:r>
    </w:p>
    <w:p w14:paraId="2DCD8633" w14:textId="77777777" w:rsidR="002E7FF5" w:rsidRPr="00CC4B8E" w:rsidRDefault="002E7FF5" w:rsidP="008D44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Apresentações e mesas redondas (90 minutos);</w:t>
      </w:r>
    </w:p>
    <w:p w14:paraId="40A22C24" w14:textId="77777777" w:rsidR="002E7FF5" w:rsidRPr="00CC4B8E" w:rsidRDefault="002E7FF5" w:rsidP="008D44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Artigos individuais: presencial (20 minutos); online (12–15 minutos);</w:t>
      </w:r>
    </w:p>
    <w:p w14:paraId="28844436" w14:textId="77777777" w:rsidR="002E7FF5" w:rsidRPr="00CC4B8E" w:rsidRDefault="002E7FF5" w:rsidP="008D44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Performances e/ou instalações (03–30 minutos, com suporte técnico mínimo);</w:t>
      </w:r>
    </w:p>
    <w:p w14:paraId="75398B01" w14:textId="77777777" w:rsidR="002E7FF5" w:rsidRPr="00CC4B8E" w:rsidRDefault="002E7FF5" w:rsidP="008D44B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Sessões de laboratório/workshop (90 minutos).</w:t>
      </w:r>
    </w:p>
    <w:p w14:paraId="3B9698D4" w14:textId="407E121E" w:rsidR="002E7FF5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Envie sua proposta de artigo (máx. 250 palavras), </w:t>
      </w:r>
      <w:r w:rsidR="00F66658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mesa redonda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(máx. 600 palavras), performance ou workshop (máx. 500 palavras) em formato Word ou PDF até </w:t>
      </w: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1º de dezembro de 2024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, no link: </w:t>
      </w:r>
      <w:hyperlink r:id="rId5" w:tgtFrame="_new" w:history="1">
        <w:r w:rsidRPr="00CC4B8E">
          <w:rPr>
            <w:rFonts w:ascii="Helvetica" w:eastAsia="Times New Roman" w:hAnsi="Helvetica" w:cs="Times New Roman"/>
            <w:color w:val="000000" w:themeColor="text1"/>
            <w:kern w:val="0"/>
            <w:sz w:val="22"/>
            <w:szCs w:val="22"/>
            <w:u w:val="single"/>
            <w:lang w:val="pt-BR"/>
            <w14:ligatures w14:val="none"/>
          </w:rPr>
          <w:t>https://</w:t>
        </w:r>
        <w:proofErr w:type="spellStart"/>
        <w:r w:rsidRPr="00CC4B8E">
          <w:rPr>
            <w:rFonts w:ascii="Helvetica" w:eastAsia="Times New Roman" w:hAnsi="Helvetica" w:cs="Times New Roman"/>
            <w:color w:val="000000" w:themeColor="text1"/>
            <w:kern w:val="0"/>
            <w:sz w:val="22"/>
            <w:szCs w:val="22"/>
            <w:u w:val="single"/>
            <w:lang w:val="pt-BR"/>
            <w14:ligatures w14:val="none"/>
          </w:rPr>
          <w:t>forms.gle</w:t>
        </w:r>
        <w:proofErr w:type="spellEnd"/>
        <w:r w:rsidRPr="00CC4B8E">
          <w:rPr>
            <w:rFonts w:ascii="Helvetica" w:eastAsia="Times New Roman" w:hAnsi="Helvetica" w:cs="Times New Roman"/>
            <w:color w:val="000000" w:themeColor="text1"/>
            <w:kern w:val="0"/>
            <w:sz w:val="22"/>
            <w:szCs w:val="22"/>
            <w:u w:val="single"/>
            <w:lang w:val="pt-BR"/>
            <w14:ligatures w14:val="none"/>
          </w:rPr>
          <w:t>/DESadCo3gGcVobVW8</w:t>
        </w:r>
      </w:hyperlink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1B71D369" w14:textId="6FE18AE7" w:rsidR="002E7FF5" w:rsidRPr="00CC4B8E" w:rsidRDefault="007C472B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Atenção, por favor: todas as pessoas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candidatas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devem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fornecer comprovante de filiação ao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proofErr w:type="spellStart"/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PSi</w:t>
      </w:r>
      <w:proofErr w:type="spellEnd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antes de submeter suas candidaturas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. Para se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filiar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ou renovar sua filiação, acesse: </w:t>
      </w:r>
      <w:hyperlink r:id="rId6" w:tgtFrame="_new" w:history="1">
        <w:r w:rsidR="002E7FF5" w:rsidRPr="00CC4B8E">
          <w:rPr>
            <w:rFonts w:ascii="Helvetica" w:eastAsia="Times New Roman" w:hAnsi="Helvetica" w:cs="Times New Roman"/>
            <w:color w:val="000000" w:themeColor="text1"/>
            <w:kern w:val="0"/>
            <w:sz w:val="22"/>
            <w:szCs w:val="22"/>
            <w:u w:val="single"/>
            <w:lang w:val="pt-BR"/>
            <w14:ligatures w14:val="none"/>
          </w:rPr>
          <w:t>https://www.psi-web.org/</w:t>
        </w:r>
        <w:proofErr w:type="spellStart"/>
        <w:r w:rsidR="002E7FF5" w:rsidRPr="00CC4B8E">
          <w:rPr>
            <w:rFonts w:ascii="Helvetica" w:eastAsia="Times New Roman" w:hAnsi="Helvetica" w:cs="Times New Roman"/>
            <w:color w:val="000000" w:themeColor="text1"/>
            <w:kern w:val="0"/>
            <w:sz w:val="22"/>
            <w:szCs w:val="22"/>
            <w:u w:val="single"/>
            <w:lang w:val="pt-BR"/>
            <w14:ligatures w14:val="none"/>
          </w:rPr>
          <w:t>membership</w:t>
        </w:r>
        <w:proofErr w:type="spellEnd"/>
      </w:hyperlink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.</w:t>
      </w:r>
    </w:p>
    <w:p w14:paraId="5D3C5D45" w14:textId="3AD57CB1" w:rsidR="007C472B" w:rsidRPr="00CC4B8E" w:rsidRDefault="007C472B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 taxa de filiação anual custa US$ 25 ou US$ 50.</w:t>
      </w:r>
    </w:p>
    <w:p w14:paraId="78C8272D" w14:textId="77777777" w:rsidR="002E7FF5" w:rsidRPr="00CC4B8E" w:rsidRDefault="002E7FF5" w:rsidP="008D44BD">
      <w:pPr>
        <w:spacing w:before="100" w:beforeAutospacing="1" w:after="100" w:afterAutospacing="1"/>
        <w:jc w:val="both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2"/>
          <w:szCs w:val="22"/>
          <w:lang w:val="pt-BR"/>
          <w14:ligatures w14:val="none"/>
        </w:rPr>
        <w:t>Subtemas da Conferência</w:t>
      </w:r>
    </w:p>
    <w:p w14:paraId="3193E6DB" w14:textId="77777777" w:rsidR="002E7FF5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As apresentações serão organizadas de acordo com os seguintes subtemas:</w:t>
      </w:r>
    </w:p>
    <w:p w14:paraId="120C1CA1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Filosofias, estéticas, políticas e pedagogias da encruzilhada;</w:t>
      </w:r>
    </w:p>
    <w:p w14:paraId="75B30162" w14:textId="6028EA1F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Sentidos d</w:t>
      </w:r>
      <w:r w:rsidR="00CB6FF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cruza</w:t>
      </w:r>
      <w:r w:rsidR="00CB6FF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r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na teoria e </w:t>
      </w:r>
      <w:r w:rsidR="00CB6FF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na 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prática da performance;</w:t>
      </w:r>
    </w:p>
    <w:p w14:paraId="6F4915F1" w14:textId="208D912F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proofErr w:type="spellStart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Anti-dualismos</w:t>
      </w:r>
      <w:proofErr w:type="spellEnd"/>
      <w:r w:rsidR="00C0796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n</w:t>
      </w:r>
      <w:r w:rsidR="009C0381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="00C07964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s estudos da performance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;</w:t>
      </w:r>
    </w:p>
    <w:p w14:paraId="61DBBCCE" w14:textId="1CAA8214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Estratégias </w:t>
      </w:r>
      <w:proofErr w:type="spellStart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contracoloniais</w:t>
      </w:r>
      <w:proofErr w:type="spellEnd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em arte, vida e teoria;</w:t>
      </w:r>
    </w:p>
    <w:p w14:paraId="45E70739" w14:textId="0FDEE3CE" w:rsidR="002E7FF5" w:rsidRPr="00CC4B8E" w:rsidRDefault="005250F8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lastRenderedPageBreak/>
        <w:t>A p</w:t>
      </w:r>
      <w:r w:rsidR="00CB6FF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esquisa artístic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a</w:t>
      </w:r>
      <w:r w:rsidR="00CB6FF2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como encruzilhada;</w:t>
      </w:r>
    </w:p>
    <w:p w14:paraId="4A1801FD" w14:textId="37C6017A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Políticas e estéticas do encantamento;</w:t>
      </w:r>
    </w:p>
    <w:p w14:paraId="161121E0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Políticas e estéticas do prazer;</w:t>
      </w:r>
    </w:p>
    <w:p w14:paraId="4DB330B9" w14:textId="6907FE2A" w:rsidR="002D226D" w:rsidRPr="00CC4B8E" w:rsidRDefault="002D226D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hAnsi="Helvetica"/>
          <w:color w:val="000000"/>
          <w:sz w:val="22"/>
          <w:szCs w:val="22"/>
          <w:lang w:val="pt-BR"/>
        </w:rPr>
        <w:t xml:space="preserve">O </w:t>
      </w:r>
      <w:proofErr w:type="spellStart"/>
      <w:r w:rsidRPr="00CC4B8E">
        <w:rPr>
          <w:rFonts w:ascii="Helvetica" w:hAnsi="Helvetica"/>
          <w:i/>
          <w:iCs/>
          <w:color w:val="000000"/>
          <w:sz w:val="22"/>
          <w:szCs w:val="22"/>
          <w:lang w:val="pt-BR"/>
        </w:rPr>
        <w:t>cruising</w:t>
      </w:r>
      <w:proofErr w:type="spellEnd"/>
      <w:r w:rsidRPr="00CC4B8E">
        <w:rPr>
          <w:rFonts w:ascii="Helvetica" w:hAnsi="Helvetica"/>
          <w:i/>
          <w:iCs/>
          <w:color w:val="000000"/>
          <w:sz w:val="22"/>
          <w:szCs w:val="22"/>
          <w:lang w:val="pt-BR"/>
        </w:rPr>
        <w:t xml:space="preserve"> </w:t>
      </w:r>
      <w:r w:rsidRPr="00CC4B8E">
        <w:rPr>
          <w:rFonts w:ascii="Helvetica" w:hAnsi="Helvetica"/>
          <w:color w:val="000000"/>
          <w:sz w:val="22"/>
          <w:szCs w:val="22"/>
          <w:lang w:val="pt-BR"/>
        </w:rPr>
        <w:t>nos estudos e na arte da performance</w:t>
      </w:r>
    </w:p>
    <w:p w14:paraId="2A4D557C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Desejo por política e política do desejo;</w:t>
      </w:r>
    </w:p>
    <w:p w14:paraId="73D537FB" w14:textId="09E25971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Figuras teóricas e artísticas do </w:t>
      </w:r>
      <w:r w:rsidR="004A3C99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embaraço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;</w:t>
      </w:r>
    </w:p>
    <w:p w14:paraId="55D19264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Espiritualidades não normativas;</w:t>
      </w:r>
    </w:p>
    <w:p w14:paraId="63E9EA0E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Performances de vitalidade, revitalização, vitalismo;</w:t>
      </w:r>
    </w:p>
    <w:p w14:paraId="1FC51239" w14:textId="2B754188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Encruzilhadas d</w:t>
      </w:r>
      <w:r w:rsidR="003D6287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o</w:t>
      </w: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queer;</w:t>
      </w:r>
    </w:p>
    <w:p w14:paraId="6658E733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Políticas e poéticas da delinquência;</w:t>
      </w:r>
    </w:p>
    <w:p w14:paraId="7BAA8F34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Perspectivas </w:t>
      </w:r>
      <w:proofErr w:type="spellStart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cosmopolíticas</w:t>
      </w:r>
      <w:proofErr w:type="spellEnd"/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 xml:space="preserve"> afro-diaspóricas e indígenas na performance;</w:t>
      </w:r>
    </w:p>
    <w:p w14:paraId="5944AB82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Perspectivas hemisféricas nos estudos da performance;</w:t>
      </w:r>
    </w:p>
    <w:p w14:paraId="3A74908A" w14:textId="6E347682" w:rsidR="002E7FF5" w:rsidRPr="00CC4B8E" w:rsidRDefault="00174DA1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hAnsi="Helvetica"/>
          <w:color w:val="000000"/>
          <w:sz w:val="22"/>
          <w:szCs w:val="22"/>
          <w:lang w:val="pt-BR"/>
        </w:rPr>
        <w:t>Encontros transculturais e metodologias transdisciplinares</w:t>
      </w:r>
      <w:r w:rsidR="002E7FF5"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;</w:t>
      </w:r>
    </w:p>
    <w:p w14:paraId="24D9D0B5" w14:textId="77777777" w:rsidR="002E7FF5" w:rsidRPr="00CC4B8E" w:rsidRDefault="002E7FF5" w:rsidP="008D44B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Contradição, paradoxo e inconclusão na performance.</w:t>
      </w:r>
    </w:p>
    <w:p w14:paraId="532869AC" w14:textId="08AD0A0F" w:rsidR="002E7FF5" w:rsidRPr="00CC4B8E" w:rsidRDefault="002E7FF5" w:rsidP="008D44BD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</w:pPr>
      <w:r w:rsidRPr="00CC4B8E">
        <w:rPr>
          <w:rFonts w:ascii="Helvetica" w:eastAsia="Times New Roman" w:hAnsi="Helvetica" w:cs="Times New Roman"/>
          <w:color w:val="000000" w:themeColor="text1"/>
          <w:kern w:val="0"/>
          <w:sz w:val="22"/>
          <w:szCs w:val="22"/>
          <w:lang w:val="pt-BR"/>
          <w14:ligatures w14:val="none"/>
        </w:rPr>
        <w:t>Para mais informações, entre em contato pelo e-mail: </w:t>
      </w:r>
      <w:hyperlink r:id="rId7" w:history="1">
        <w:r w:rsidR="00A93A40" w:rsidRPr="00CC4B8E">
          <w:rPr>
            <w:rStyle w:val="Hyperlink"/>
            <w:rFonts w:ascii="Helvetica" w:eastAsia="Times New Roman" w:hAnsi="Helvetica" w:cs="Times New Roman"/>
            <w:color w:val="000000" w:themeColor="text1"/>
            <w:kern w:val="0"/>
            <w:sz w:val="22"/>
            <w:szCs w:val="22"/>
            <w:lang w:val="pt-BR"/>
            <w14:ligatures w14:val="none"/>
          </w:rPr>
          <w:t>psi30.crossroads@gmail.com</w:t>
        </w:r>
      </w:hyperlink>
    </w:p>
    <w:p w14:paraId="1CB969B9" w14:textId="3669A0AA" w:rsidR="00A93A40" w:rsidRPr="00CC4B8E" w:rsidRDefault="00A93A40" w:rsidP="00282BF4">
      <w:pPr>
        <w:pStyle w:val="NoSpacing"/>
        <w:rPr>
          <w:rFonts w:ascii="Helvetica" w:hAnsi="Helvetica"/>
          <w:sz w:val="22"/>
          <w:szCs w:val="22"/>
          <w:lang w:val="pt-BR"/>
        </w:rPr>
      </w:pPr>
      <w:r w:rsidRPr="00CC4B8E">
        <w:rPr>
          <w:rFonts w:ascii="Helvetica" w:hAnsi="Helvetica"/>
          <w:b/>
          <w:bCs/>
          <w:sz w:val="22"/>
          <w:szCs w:val="22"/>
          <w:lang w:val="pt-BR"/>
        </w:rPr>
        <w:t>Equipe organizadora</w:t>
      </w:r>
      <w:r w:rsidRPr="00CC4B8E">
        <w:rPr>
          <w:rFonts w:ascii="Helvetica" w:hAnsi="Helvetica"/>
          <w:sz w:val="22"/>
          <w:szCs w:val="22"/>
          <w:lang w:val="pt-BR"/>
        </w:rPr>
        <w:t>:</w:t>
      </w:r>
    </w:p>
    <w:p w14:paraId="7DB8AC11" w14:textId="77777777" w:rsidR="00282BF4" w:rsidRPr="00CC4B8E" w:rsidRDefault="00A93A40" w:rsidP="00282BF4">
      <w:pPr>
        <w:pStyle w:val="NoSpacing"/>
        <w:rPr>
          <w:rFonts w:ascii="Helvetica" w:hAnsi="Helvetica"/>
          <w:sz w:val="22"/>
          <w:szCs w:val="22"/>
          <w:lang w:val="pt-BR"/>
        </w:rPr>
      </w:pPr>
      <w:r w:rsidRPr="00CC4B8E">
        <w:rPr>
          <w:rFonts w:ascii="Helvetica" w:hAnsi="Helvetica"/>
          <w:sz w:val="22"/>
          <w:szCs w:val="22"/>
          <w:u w:val="single"/>
          <w:lang w:val="pt-BR"/>
        </w:rPr>
        <w:t>Presidente</w:t>
      </w:r>
      <w:r w:rsidRPr="00CC4B8E">
        <w:rPr>
          <w:rFonts w:ascii="Helvetica" w:hAnsi="Helvetica"/>
          <w:sz w:val="22"/>
          <w:szCs w:val="22"/>
          <w:lang w:val="pt-BR"/>
        </w:rPr>
        <w:t xml:space="preserve">: </w:t>
      </w:r>
    </w:p>
    <w:p w14:paraId="3BAD0F0C" w14:textId="396BF592" w:rsidR="00A93A40" w:rsidRPr="00CC4B8E" w:rsidRDefault="00A93A40" w:rsidP="00282BF4">
      <w:pPr>
        <w:pStyle w:val="NoSpacing"/>
        <w:rPr>
          <w:rFonts w:ascii="Helvetica" w:hAnsi="Helvetica"/>
          <w:sz w:val="22"/>
          <w:szCs w:val="22"/>
          <w:lang w:val="pt-BR"/>
        </w:rPr>
      </w:pPr>
      <w:r w:rsidRPr="00CC4B8E">
        <w:rPr>
          <w:rFonts w:ascii="Helvetica" w:hAnsi="Helvetica"/>
          <w:sz w:val="22"/>
          <w:szCs w:val="22"/>
          <w:lang w:val="pt-BR"/>
        </w:rPr>
        <w:t>Pablo Assumpção Barros Costa, Universidade Federal do Ceará</w:t>
      </w:r>
    </w:p>
    <w:p w14:paraId="6AB99BD7" w14:textId="37BC72C0" w:rsidR="00A93A40" w:rsidRPr="00CC4B8E" w:rsidRDefault="007F3FB1" w:rsidP="00282BF4">
      <w:pPr>
        <w:pStyle w:val="NoSpacing"/>
        <w:rPr>
          <w:rFonts w:ascii="Helvetica" w:hAnsi="Helvetica"/>
          <w:sz w:val="22"/>
          <w:szCs w:val="22"/>
          <w:lang w:val="pt-BR"/>
        </w:rPr>
      </w:pPr>
      <w:r w:rsidRPr="00CC4B8E">
        <w:rPr>
          <w:rFonts w:ascii="Helvetica" w:hAnsi="Helvetica"/>
          <w:sz w:val="22"/>
          <w:szCs w:val="22"/>
          <w:u w:val="single"/>
          <w:lang w:val="pt-BR"/>
        </w:rPr>
        <w:t xml:space="preserve">Comité </w:t>
      </w:r>
      <w:proofErr w:type="spellStart"/>
      <w:r w:rsidRPr="00CC4B8E">
        <w:rPr>
          <w:rFonts w:ascii="Helvetica" w:hAnsi="Helvetica"/>
          <w:sz w:val="22"/>
          <w:szCs w:val="22"/>
          <w:u w:val="single"/>
          <w:lang w:val="pt-BR"/>
        </w:rPr>
        <w:t>Directivo</w:t>
      </w:r>
      <w:proofErr w:type="spellEnd"/>
      <w:r w:rsidR="00A93A40" w:rsidRPr="00CC4B8E">
        <w:rPr>
          <w:rFonts w:ascii="Helvetica" w:hAnsi="Helvetica"/>
          <w:sz w:val="22"/>
          <w:szCs w:val="22"/>
          <w:lang w:val="pt-BR"/>
        </w:rPr>
        <w:t>:</w:t>
      </w:r>
    </w:p>
    <w:p w14:paraId="4E22042B" w14:textId="0FF9874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Eleonora Fabião,</w:t>
      </w:r>
      <w:r w:rsidR="009A4D7A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 </w:t>
      </w: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Universidade Federal do Rio de Janeiro</w:t>
      </w:r>
    </w:p>
    <w:p w14:paraId="0A06D5B8" w14:textId="72C75D52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C4B8E">
        <w:rPr>
          <w:rFonts w:ascii="Helvetica" w:hAnsi="Helvetica"/>
          <w:color w:val="000000" w:themeColor="text1"/>
          <w:sz w:val="22"/>
          <w:szCs w:val="22"/>
        </w:rPr>
        <w:t>Denise Ferreira da Silva,</w:t>
      </w:r>
      <w:r w:rsidR="00437B67" w:rsidRPr="00CC4B8E">
        <w:rPr>
          <w:rFonts w:ascii="Helvetica" w:hAnsi="Helvetica"/>
          <w:color w:val="000000" w:themeColor="text1"/>
          <w:sz w:val="22"/>
          <w:szCs w:val="22"/>
        </w:rPr>
        <w:t xml:space="preserve"> </w:t>
      </w:r>
      <w:r w:rsidRPr="00CC4B8E">
        <w:rPr>
          <w:rFonts w:ascii="Helvetica" w:hAnsi="Helvetica"/>
          <w:color w:val="000000" w:themeColor="text1"/>
          <w:sz w:val="22"/>
          <w:szCs w:val="22"/>
        </w:rPr>
        <w:t>New York University</w:t>
      </w:r>
    </w:p>
    <w:p w14:paraId="43419D21" w14:textId="7777777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C4B8E">
        <w:rPr>
          <w:rFonts w:ascii="Helvetica" w:hAnsi="Helvetica"/>
          <w:color w:val="000000" w:themeColor="text1"/>
          <w:sz w:val="22"/>
          <w:szCs w:val="22"/>
        </w:rPr>
        <w:t>Christine Greiner, PUC-São Paulo</w:t>
      </w:r>
    </w:p>
    <w:p w14:paraId="4735D80D" w14:textId="0BD54660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proofErr w:type="spellStart"/>
      <w:r w:rsidRPr="00CC4B8E">
        <w:rPr>
          <w:rFonts w:ascii="Helvetica" w:hAnsi="Helvetica"/>
          <w:color w:val="000000" w:themeColor="text1"/>
          <w:sz w:val="22"/>
          <w:szCs w:val="22"/>
        </w:rPr>
        <w:t>Sérgio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</w:rPr>
        <w:t xml:space="preserve"> Andrade, University of Amsterdam</w:t>
      </w:r>
    </w:p>
    <w:p w14:paraId="77AE3520" w14:textId="7777777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CC4B8E">
        <w:rPr>
          <w:rFonts w:ascii="Helvetica" w:hAnsi="Helvetica"/>
          <w:color w:val="000000" w:themeColor="text1"/>
          <w:sz w:val="22"/>
          <w:szCs w:val="22"/>
        </w:rPr>
        <w:t xml:space="preserve">Marcos Davi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</w:rPr>
        <w:t>Steuernagel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</w:rPr>
        <w:t>, The New School</w:t>
      </w:r>
    </w:p>
    <w:p w14:paraId="7138F49F" w14:textId="7777777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Felipe Ribeiro, Universidade Federal do Rio de Janeiro</w:t>
      </w:r>
    </w:p>
    <w:p w14:paraId="310D7C76" w14:textId="7777777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André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Lepecki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, New York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University</w:t>
      </w:r>
      <w:proofErr w:type="spellEnd"/>
    </w:p>
    <w:p w14:paraId="6D6C88B7" w14:textId="34C26F26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Clarissa Diniz, </w:t>
      </w:r>
      <w:r w:rsidR="00AF4548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pesquisadora e </w:t>
      </w: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cura</w:t>
      </w:r>
      <w:r w:rsidR="009A4D7A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dora</w:t>
      </w:r>
      <w:r w:rsidR="00AF4548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 independente</w:t>
      </w:r>
    </w:p>
    <w:p w14:paraId="77C5CA1D" w14:textId="222EC8D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Yuri Firmeza, Universidade Federal do Ceará</w:t>
      </w:r>
    </w:p>
    <w:p w14:paraId="79E7C17A" w14:textId="7A77A606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Francis Wilker, FUNARTE</w:t>
      </w:r>
      <w:r w:rsidR="00AF4548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 e</w:t>
      </w:r>
      <w:r w:rsidR="009A4D7A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 Universidade Federal do Ceará</w:t>
      </w:r>
    </w:p>
    <w:p w14:paraId="1539F1A1" w14:textId="7777777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</w:p>
    <w:p w14:paraId="4AF66AC4" w14:textId="062CD98E" w:rsidR="00A93A40" w:rsidRPr="00CC4B8E" w:rsidRDefault="00C73549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Se você deseja saber mais sobre futuras parcerias ou conferências com o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PSi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, entre em contato com </w:t>
      </w:r>
      <w:proofErr w:type="spellStart"/>
      <w:r w:rsidR="00A93A40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Serap</w:t>
      </w:r>
      <w:proofErr w:type="spellEnd"/>
      <w:r w:rsidR="00A93A40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 </w:t>
      </w:r>
      <w:proofErr w:type="spellStart"/>
      <w:r w:rsidR="00A93A40"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Erinci</w:t>
      </w: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n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:</w:t>
      </w:r>
      <w:r w:rsidR="00A93A40" w:rsidRPr="00CC4B8E">
        <w:rPr>
          <w:rStyle w:val="apple-converted-space"/>
          <w:rFonts w:ascii="Helvetica" w:eastAsiaTheme="majorEastAsia" w:hAnsi="Helvetica"/>
          <w:color w:val="000000" w:themeColor="text1"/>
          <w:sz w:val="22"/>
          <w:szCs w:val="22"/>
          <w:lang w:val="pt-BR"/>
        </w:rPr>
        <w:t> </w:t>
      </w:r>
      <w:hyperlink r:id="rId8" w:history="1">
        <w:r w:rsidR="00A93A40" w:rsidRPr="00CC4B8E">
          <w:rPr>
            <w:rStyle w:val="Hyperlink"/>
            <w:rFonts w:ascii="Helvetica" w:eastAsiaTheme="majorEastAsia" w:hAnsi="Helvetica"/>
            <w:color w:val="000000" w:themeColor="text1"/>
            <w:sz w:val="22"/>
            <w:szCs w:val="22"/>
            <w:bdr w:val="none" w:sz="0" w:space="0" w:color="auto" w:frame="1"/>
            <w:lang w:val="pt-BR"/>
          </w:rPr>
          <w:t>VicePresident@psi-web.org</w:t>
        </w:r>
      </w:hyperlink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  </w:t>
      </w:r>
    </w:p>
    <w:p w14:paraId="2EF6996A" w14:textId="77777777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Style w:val="Strong"/>
          <w:rFonts w:ascii="Helvetica" w:eastAsiaTheme="majorEastAsia" w:hAnsi="Helvetica"/>
          <w:color w:val="000000" w:themeColor="text1"/>
          <w:sz w:val="22"/>
          <w:szCs w:val="22"/>
          <w:bdr w:val="none" w:sz="0" w:space="0" w:color="auto" w:frame="1"/>
          <w:lang w:val="pt-BR"/>
        </w:rPr>
      </w:pPr>
    </w:p>
    <w:p w14:paraId="6A6ACE5F" w14:textId="0531237F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Style w:val="Strong"/>
          <w:rFonts w:ascii="Helvetica" w:eastAsiaTheme="majorEastAsia" w:hAnsi="Helvetica"/>
          <w:color w:val="000000" w:themeColor="text1"/>
          <w:sz w:val="22"/>
          <w:szCs w:val="22"/>
          <w:bdr w:val="none" w:sz="0" w:space="0" w:color="auto" w:frame="1"/>
          <w:lang w:val="pt-BR"/>
        </w:rPr>
        <w:t>Refer</w:t>
      </w:r>
      <w:r w:rsidR="007F3FB1" w:rsidRPr="00CC4B8E">
        <w:rPr>
          <w:rStyle w:val="Strong"/>
          <w:rFonts w:ascii="Helvetica" w:eastAsiaTheme="majorEastAsia" w:hAnsi="Helvetica"/>
          <w:color w:val="000000" w:themeColor="text1"/>
          <w:sz w:val="22"/>
          <w:szCs w:val="22"/>
          <w:bdr w:val="none" w:sz="0" w:space="0" w:color="auto" w:frame="1"/>
          <w:lang w:val="pt-BR"/>
        </w:rPr>
        <w:t>e</w:t>
      </w:r>
      <w:r w:rsidRPr="00CC4B8E">
        <w:rPr>
          <w:rStyle w:val="Strong"/>
          <w:rFonts w:ascii="Helvetica" w:eastAsiaTheme="majorEastAsia" w:hAnsi="Helvetica"/>
          <w:color w:val="000000" w:themeColor="text1"/>
          <w:sz w:val="22"/>
          <w:szCs w:val="22"/>
          <w:bdr w:val="none" w:sz="0" w:space="0" w:color="auto" w:frame="1"/>
          <w:lang w:val="pt-BR"/>
        </w:rPr>
        <w:t>ncias:</w:t>
      </w:r>
    </w:p>
    <w:p w14:paraId="1E7C054E" w14:textId="119C296C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MARTINS, Leda Maria. </w:t>
      </w:r>
      <w:r w:rsidRPr="00CC4B8E">
        <w:rPr>
          <w:rFonts w:ascii="Helvetica" w:hAnsi="Helvetica"/>
          <w:b/>
          <w:bCs/>
          <w:color w:val="000000" w:themeColor="text1"/>
          <w:sz w:val="22"/>
          <w:szCs w:val="22"/>
          <w:lang w:val="pt-BR"/>
        </w:rPr>
        <w:t>Performances do tempo espiralar: poéticas do corpo-tela</w:t>
      </w: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. Rio de Janeiro: Cobogó, 2021.</w:t>
      </w:r>
    </w:p>
    <w:p w14:paraId="16E43F4E" w14:textId="79E23793" w:rsidR="00A93A40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Ventura Profana, “Eu não vou morrer”:</w:t>
      </w:r>
      <w:r w:rsidRPr="00CC4B8E">
        <w:rPr>
          <w:rStyle w:val="apple-converted-space"/>
          <w:rFonts w:ascii="Helvetica" w:eastAsiaTheme="majorEastAsia" w:hAnsi="Helvetica"/>
          <w:color w:val="000000" w:themeColor="text1"/>
          <w:sz w:val="22"/>
          <w:szCs w:val="22"/>
          <w:lang w:val="pt-BR"/>
        </w:rPr>
        <w:t> </w:t>
      </w:r>
      <w:hyperlink r:id="rId9" w:history="1">
        <w:r w:rsidRPr="00CC4B8E">
          <w:rPr>
            <w:rStyle w:val="Hyperlink"/>
            <w:rFonts w:ascii="Helvetica" w:eastAsiaTheme="majorEastAsia" w:hAnsi="Helvetica"/>
            <w:color w:val="000000" w:themeColor="text1"/>
            <w:sz w:val="22"/>
            <w:szCs w:val="22"/>
            <w:bdr w:val="none" w:sz="0" w:space="0" w:color="auto" w:frame="1"/>
            <w:lang w:val="pt-BR"/>
          </w:rPr>
          <w:t>https://www.youtube.com/watch?v=MWZPd5EcJO8</w:t>
        </w:r>
      </w:hyperlink>
    </w:p>
    <w:p w14:paraId="43DF528E" w14:textId="5719697B" w:rsidR="002E7FF5" w:rsidRPr="00CC4B8E" w:rsidRDefault="00A93A40" w:rsidP="00A93A40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 w:themeColor="text1"/>
          <w:sz w:val="22"/>
          <w:szCs w:val="22"/>
          <w:lang w:val="pt-BR"/>
        </w:rPr>
      </w:pP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SIMAS, Luiz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>Antonio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; RUFINO, Luiz. </w:t>
      </w:r>
      <w:r w:rsidRPr="00CC4B8E">
        <w:rPr>
          <w:rFonts w:ascii="Helvetica" w:hAnsi="Helvetica"/>
          <w:b/>
          <w:bCs/>
          <w:color w:val="000000" w:themeColor="text1"/>
          <w:sz w:val="22"/>
          <w:szCs w:val="22"/>
          <w:lang w:val="pt-BR"/>
        </w:rPr>
        <w:t>Fogo no mato: a ciência encantada das macumbas</w:t>
      </w:r>
      <w:r w:rsidRPr="00CC4B8E">
        <w:rPr>
          <w:rFonts w:ascii="Helvetica" w:hAnsi="Helvetica"/>
          <w:color w:val="000000" w:themeColor="text1"/>
          <w:sz w:val="22"/>
          <w:szCs w:val="22"/>
          <w:lang w:val="pt-BR"/>
        </w:rPr>
        <w:t xml:space="preserve">. </w:t>
      </w:r>
      <w:r w:rsidRPr="00CC4B8E">
        <w:rPr>
          <w:rFonts w:ascii="Helvetica" w:hAnsi="Helvetica"/>
          <w:color w:val="000000" w:themeColor="text1"/>
          <w:sz w:val="22"/>
          <w:szCs w:val="22"/>
        </w:rPr>
        <w:t xml:space="preserve">Rio de Janeiro: </w:t>
      </w:r>
      <w:proofErr w:type="spellStart"/>
      <w:r w:rsidRPr="00CC4B8E">
        <w:rPr>
          <w:rFonts w:ascii="Helvetica" w:hAnsi="Helvetica"/>
          <w:color w:val="000000" w:themeColor="text1"/>
          <w:sz w:val="22"/>
          <w:szCs w:val="22"/>
        </w:rPr>
        <w:t>Mórula</w:t>
      </w:r>
      <w:proofErr w:type="spellEnd"/>
      <w:r w:rsidRPr="00CC4B8E">
        <w:rPr>
          <w:rFonts w:ascii="Helvetica" w:hAnsi="Helvetica"/>
          <w:color w:val="000000" w:themeColor="text1"/>
          <w:sz w:val="22"/>
          <w:szCs w:val="22"/>
        </w:rPr>
        <w:t>, 2018.</w:t>
      </w:r>
    </w:p>
    <w:sectPr w:rsidR="002E7FF5" w:rsidRPr="00CC4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6ECB"/>
    <w:multiLevelType w:val="multilevel"/>
    <w:tmpl w:val="4BEA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A15F6"/>
    <w:multiLevelType w:val="multilevel"/>
    <w:tmpl w:val="7A70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8164F0"/>
    <w:multiLevelType w:val="multilevel"/>
    <w:tmpl w:val="312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F7DCE"/>
    <w:multiLevelType w:val="multilevel"/>
    <w:tmpl w:val="414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662314">
    <w:abstractNumId w:val="3"/>
  </w:num>
  <w:num w:numId="2" w16cid:durableId="409160799">
    <w:abstractNumId w:val="1"/>
  </w:num>
  <w:num w:numId="3" w16cid:durableId="1409500825">
    <w:abstractNumId w:val="2"/>
  </w:num>
  <w:num w:numId="4" w16cid:durableId="20552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F5"/>
    <w:rsid w:val="00004CDA"/>
    <w:rsid w:val="00007A1B"/>
    <w:rsid w:val="00011C9F"/>
    <w:rsid w:val="000458B8"/>
    <w:rsid w:val="000538BC"/>
    <w:rsid w:val="00060B0F"/>
    <w:rsid w:val="00084AAE"/>
    <w:rsid w:val="000B5F0F"/>
    <w:rsid w:val="000D3557"/>
    <w:rsid w:val="000D6DE3"/>
    <w:rsid w:val="001038A8"/>
    <w:rsid w:val="00116CB2"/>
    <w:rsid w:val="001241C0"/>
    <w:rsid w:val="00132B60"/>
    <w:rsid w:val="0014083E"/>
    <w:rsid w:val="00174DA1"/>
    <w:rsid w:val="00197AE4"/>
    <w:rsid w:val="001A3DD5"/>
    <w:rsid w:val="0021666A"/>
    <w:rsid w:val="00227035"/>
    <w:rsid w:val="002477E5"/>
    <w:rsid w:val="00257478"/>
    <w:rsid w:val="00282BF4"/>
    <w:rsid w:val="00283E0B"/>
    <w:rsid w:val="00285F87"/>
    <w:rsid w:val="002D226D"/>
    <w:rsid w:val="002E7FF5"/>
    <w:rsid w:val="002F3888"/>
    <w:rsid w:val="00302573"/>
    <w:rsid w:val="003175A5"/>
    <w:rsid w:val="003409EB"/>
    <w:rsid w:val="003476A0"/>
    <w:rsid w:val="00365F76"/>
    <w:rsid w:val="00367B9F"/>
    <w:rsid w:val="00375386"/>
    <w:rsid w:val="00391EFB"/>
    <w:rsid w:val="003B77F0"/>
    <w:rsid w:val="003C4EC7"/>
    <w:rsid w:val="003D625C"/>
    <w:rsid w:val="003D6287"/>
    <w:rsid w:val="003F2965"/>
    <w:rsid w:val="0040184B"/>
    <w:rsid w:val="00420A09"/>
    <w:rsid w:val="004340B4"/>
    <w:rsid w:val="00437B67"/>
    <w:rsid w:val="00446A0C"/>
    <w:rsid w:val="004629A4"/>
    <w:rsid w:val="004723E2"/>
    <w:rsid w:val="00484BF4"/>
    <w:rsid w:val="004A3C99"/>
    <w:rsid w:val="004B000B"/>
    <w:rsid w:val="004D4961"/>
    <w:rsid w:val="00507951"/>
    <w:rsid w:val="0051693F"/>
    <w:rsid w:val="005250F8"/>
    <w:rsid w:val="00537C53"/>
    <w:rsid w:val="0057158A"/>
    <w:rsid w:val="005A5DD4"/>
    <w:rsid w:val="005C3A37"/>
    <w:rsid w:val="0063300D"/>
    <w:rsid w:val="00682F2D"/>
    <w:rsid w:val="006A774D"/>
    <w:rsid w:val="006B33A5"/>
    <w:rsid w:val="006B3A3F"/>
    <w:rsid w:val="006B5243"/>
    <w:rsid w:val="006C1724"/>
    <w:rsid w:val="00716B5B"/>
    <w:rsid w:val="00727C77"/>
    <w:rsid w:val="00735607"/>
    <w:rsid w:val="007412D9"/>
    <w:rsid w:val="00744953"/>
    <w:rsid w:val="00792DCC"/>
    <w:rsid w:val="007C472B"/>
    <w:rsid w:val="007D7EA1"/>
    <w:rsid w:val="007F3FB1"/>
    <w:rsid w:val="00804621"/>
    <w:rsid w:val="008110D8"/>
    <w:rsid w:val="00815819"/>
    <w:rsid w:val="0082698A"/>
    <w:rsid w:val="008B1AA9"/>
    <w:rsid w:val="008D2178"/>
    <w:rsid w:val="008D44BD"/>
    <w:rsid w:val="009454DE"/>
    <w:rsid w:val="00945D68"/>
    <w:rsid w:val="0096222F"/>
    <w:rsid w:val="009A4D7A"/>
    <w:rsid w:val="009C0381"/>
    <w:rsid w:val="009C5E39"/>
    <w:rsid w:val="009D239B"/>
    <w:rsid w:val="009E338E"/>
    <w:rsid w:val="009E4E2F"/>
    <w:rsid w:val="00A11E79"/>
    <w:rsid w:val="00A36843"/>
    <w:rsid w:val="00A54BFE"/>
    <w:rsid w:val="00A57CAC"/>
    <w:rsid w:val="00A93A40"/>
    <w:rsid w:val="00AC068A"/>
    <w:rsid w:val="00AD6371"/>
    <w:rsid w:val="00AF4548"/>
    <w:rsid w:val="00B1356E"/>
    <w:rsid w:val="00B6713D"/>
    <w:rsid w:val="00B849A6"/>
    <w:rsid w:val="00BA6A6A"/>
    <w:rsid w:val="00BD0FF3"/>
    <w:rsid w:val="00C07964"/>
    <w:rsid w:val="00C12C42"/>
    <w:rsid w:val="00C55D4D"/>
    <w:rsid w:val="00C63B92"/>
    <w:rsid w:val="00C73549"/>
    <w:rsid w:val="00C85A17"/>
    <w:rsid w:val="00CB6ACD"/>
    <w:rsid w:val="00CB6FF2"/>
    <w:rsid w:val="00CC4B8E"/>
    <w:rsid w:val="00CC77DE"/>
    <w:rsid w:val="00CD0F3D"/>
    <w:rsid w:val="00CE0E4F"/>
    <w:rsid w:val="00CE333D"/>
    <w:rsid w:val="00CE68D9"/>
    <w:rsid w:val="00CF168D"/>
    <w:rsid w:val="00CF27C5"/>
    <w:rsid w:val="00D34510"/>
    <w:rsid w:val="00D37D72"/>
    <w:rsid w:val="00D46239"/>
    <w:rsid w:val="00D50E0F"/>
    <w:rsid w:val="00D523EA"/>
    <w:rsid w:val="00D52671"/>
    <w:rsid w:val="00D62455"/>
    <w:rsid w:val="00D712A5"/>
    <w:rsid w:val="00D76C6E"/>
    <w:rsid w:val="00D9108B"/>
    <w:rsid w:val="00DA1510"/>
    <w:rsid w:val="00DB416C"/>
    <w:rsid w:val="00DE340F"/>
    <w:rsid w:val="00DF2FBB"/>
    <w:rsid w:val="00EA34B8"/>
    <w:rsid w:val="00ED5D07"/>
    <w:rsid w:val="00EE131F"/>
    <w:rsid w:val="00EF3F34"/>
    <w:rsid w:val="00F310AD"/>
    <w:rsid w:val="00F33E5F"/>
    <w:rsid w:val="00F4650E"/>
    <w:rsid w:val="00F66658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0E6A16"/>
  <w15:chartTrackingRefBased/>
  <w15:docId w15:val="{1D0F4B6C-9268-E74C-99DF-28ED9B02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7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F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F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F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F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7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7F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F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F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F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F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F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F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F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F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F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F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F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F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FF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7F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E7FF5"/>
    <w:rPr>
      <w:b/>
      <w:bCs/>
    </w:rPr>
  </w:style>
  <w:style w:type="character" w:customStyle="1" w:styleId="apple-converted-space">
    <w:name w:val="apple-converted-space"/>
    <w:basedOn w:val="DefaultParagraphFont"/>
    <w:rsid w:val="002E7FF5"/>
  </w:style>
  <w:style w:type="character" w:styleId="Hyperlink">
    <w:name w:val="Hyperlink"/>
    <w:basedOn w:val="DefaultParagraphFont"/>
    <w:uiPriority w:val="99"/>
    <w:unhideWhenUsed/>
    <w:rsid w:val="002E7F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E7FF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93A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0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t@psi-we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30.crossro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i-web.org/membershi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DESadCo3gGcVobVW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WZPd5EcJ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1734</Words>
  <Characters>9662</Characters>
  <Application>Microsoft Office Word</Application>
  <DocSecurity>0</DocSecurity>
  <Lines>146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Assumpcao</dc:creator>
  <cp:keywords/>
  <dc:description/>
  <cp:lastModifiedBy>Pablo Assumpcao</cp:lastModifiedBy>
  <cp:revision>166</cp:revision>
  <dcterms:created xsi:type="dcterms:W3CDTF">2024-09-27T18:25:00Z</dcterms:created>
  <dcterms:modified xsi:type="dcterms:W3CDTF">2024-10-01T18:11:00Z</dcterms:modified>
</cp:coreProperties>
</file>